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E686" w14:textId="0B769CAD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</w:t>
      </w:r>
      <w:r w:rsidR="00EC7006"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0655DA1" wp14:editId="2BC5DFF4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0CA70B47" w14:textId="7969EAC0" w:rsidR="00CD309E" w:rsidRPr="009C5416" w:rsidRDefault="00473D33" w:rsidP="00863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</w:t>
      </w:r>
      <w:r w:rsidR="0086365D">
        <w:rPr>
          <w:rFonts w:ascii="Arial" w:eastAsia="Times New Roman" w:hAnsi="Arial" w:cs="Arial"/>
          <w:b/>
          <w:bCs/>
          <w:noProof/>
          <w:lang w:eastAsia="hr-HR"/>
        </w:rPr>
        <w:t>A</w:t>
      </w:r>
    </w:p>
    <w:p w14:paraId="7F6866D3" w14:textId="0CFC72CD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Povjerenstvo za provedbu </w:t>
      </w:r>
      <w:r w:rsidR="006D1568">
        <w:rPr>
          <w:rFonts w:ascii="Arial" w:eastAsia="Times New Roman" w:hAnsi="Arial" w:cs="Arial"/>
          <w:b/>
          <w:bCs/>
          <w:noProof/>
          <w:lang w:eastAsia="hr-HR"/>
        </w:rPr>
        <w:t>N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>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40F5256E" w:rsidR="00D06E8E" w:rsidRPr="0037713B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37713B">
        <w:rPr>
          <w:rFonts w:ascii="Arial" w:hAnsi="Arial" w:cs="Arial"/>
        </w:rPr>
        <w:t>KLASA:</w:t>
      </w:r>
      <w:r w:rsidR="006D1568" w:rsidRPr="0037713B">
        <w:rPr>
          <w:rFonts w:ascii="Arial" w:hAnsi="Arial" w:cs="Arial"/>
        </w:rPr>
        <w:t>112-03/2</w:t>
      </w:r>
      <w:r w:rsidR="00C23007" w:rsidRPr="0037713B">
        <w:rPr>
          <w:rFonts w:ascii="Arial" w:hAnsi="Arial" w:cs="Arial"/>
        </w:rPr>
        <w:t>4</w:t>
      </w:r>
      <w:r w:rsidR="006D1568" w:rsidRPr="0037713B">
        <w:rPr>
          <w:rFonts w:ascii="Arial" w:hAnsi="Arial" w:cs="Arial"/>
        </w:rPr>
        <w:t>-01/</w:t>
      </w:r>
      <w:r w:rsidR="00C23007" w:rsidRPr="0037713B">
        <w:rPr>
          <w:rFonts w:ascii="Arial" w:hAnsi="Arial" w:cs="Arial"/>
        </w:rPr>
        <w:t>2</w:t>
      </w:r>
    </w:p>
    <w:p w14:paraId="71E248C5" w14:textId="60EA685C" w:rsidR="00D06E8E" w:rsidRPr="0037713B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37713B">
        <w:rPr>
          <w:rFonts w:ascii="Arial" w:hAnsi="Arial" w:cs="Arial"/>
        </w:rPr>
        <w:t>URBROJ:</w:t>
      </w:r>
      <w:r w:rsidR="009C5416" w:rsidRPr="0037713B">
        <w:rPr>
          <w:rFonts w:ascii="Arial" w:hAnsi="Arial" w:cs="Arial"/>
        </w:rPr>
        <w:t>21</w:t>
      </w:r>
      <w:r w:rsidR="00EB559D" w:rsidRPr="0037713B">
        <w:rPr>
          <w:rFonts w:ascii="Arial" w:hAnsi="Arial" w:cs="Arial"/>
        </w:rPr>
        <w:t>03-4-0</w:t>
      </w:r>
      <w:r w:rsidR="00C23007" w:rsidRPr="0037713B">
        <w:rPr>
          <w:rFonts w:ascii="Arial" w:hAnsi="Arial" w:cs="Arial"/>
        </w:rPr>
        <w:t>3</w:t>
      </w:r>
      <w:r w:rsidR="00EB559D" w:rsidRPr="0037713B">
        <w:rPr>
          <w:rFonts w:ascii="Arial" w:hAnsi="Arial" w:cs="Arial"/>
        </w:rPr>
        <w:t>-2</w:t>
      </w:r>
      <w:r w:rsidR="00C23007" w:rsidRPr="0037713B">
        <w:rPr>
          <w:rFonts w:ascii="Arial" w:hAnsi="Arial" w:cs="Arial"/>
        </w:rPr>
        <w:t>4</w:t>
      </w:r>
      <w:r w:rsidR="00EB559D" w:rsidRPr="0037713B">
        <w:rPr>
          <w:rFonts w:ascii="Arial" w:hAnsi="Arial" w:cs="Arial"/>
        </w:rPr>
        <w:t>-4</w:t>
      </w:r>
    </w:p>
    <w:p w14:paraId="09D586C4" w14:textId="133C18C4" w:rsidR="00D06E8E" w:rsidRPr="0037713B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37713B">
        <w:rPr>
          <w:rFonts w:ascii="Arial" w:hAnsi="Arial" w:cs="Arial"/>
        </w:rPr>
        <w:t xml:space="preserve">Garešnica, </w:t>
      </w:r>
      <w:r w:rsidR="00C23007" w:rsidRPr="0037713B">
        <w:rPr>
          <w:rFonts w:ascii="Arial" w:hAnsi="Arial" w:cs="Arial"/>
        </w:rPr>
        <w:t>16. prosinca 2024.</w:t>
      </w:r>
      <w:r w:rsidR="006D1568" w:rsidRPr="0037713B">
        <w:rPr>
          <w:rFonts w:ascii="Arial" w:hAnsi="Arial" w:cs="Arial"/>
        </w:rPr>
        <w:t xml:space="preserve"> godine</w:t>
      </w:r>
    </w:p>
    <w:p w14:paraId="008FE9C0" w14:textId="72336F5A" w:rsidR="00D27191" w:rsidRPr="0037713B" w:rsidRDefault="006D1568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bookmarkStart w:id="0" w:name="_Hlk185239653"/>
      <w:r w:rsidRPr="0037713B">
        <w:rPr>
          <w:rFonts w:ascii="Arial" w:hAnsi="Arial" w:cs="Arial"/>
          <w:bCs/>
        </w:rPr>
        <w:t xml:space="preserve">Sukladno članku </w:t>
      </w:r>
      <w:r w:rsidR="009C5416" w:rsidRPr="0037713B">
        <w:rPr>
          <w:rFonts w:ascii="Arial" w:hAnsi="Arial" w:cs="Arial"/>
          <w:bCs/>
        </w:rPr>
        <w:t>19. Zakona o službenicima i namještenicima u lokalnoj i područnoj (regionalnoj) samoupravi („Narodne novine“ broj 86/08, 61/11, 04/18 i 112/19)</w:t>
      </w:r>
      <w:r w:rsidR="00D27191" w:rsidRPr="0037713B">
        <w:rPr>
          <w:rFonts w:ascii="Arial" w:hAnsi="Arial" w:cs="Arial"/>
          <w:bCs/>
        </w:rPr>
        <w:t xml:space="preserve"> Povjerenstvo za provedbu natječaja objavljuje</w:t>
      </w:r>
    </w:p>
    <w:p w14:paraId="7A5AAA89" w14:textId="023F31F8" w:rsidR="009C5416" w:rsidRPr="009C5416" w:rsidRDefault="009C5416" w:rsidP="006D156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  <w:r w:rsidR="008F4F9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</w:t>
      </w:r>
    </w:p>
    <w:p w14:paraId="44FAF244" w14:textId="3AF9091F" w:rsidR="001B1DAC" w:rsidRDefault="009C5416" w:rsidP="006D156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  <w:r w:rsidR="008F4F92">
        <w:rPr>
          <w:rFonts w:ascii="Arial" w:eastAsia="Times New Roman" w:hAnsi="Arial" w:cs="Arial"/>
          <w:b/>
          <w:bCs/>
          <w:lang w:eastAsia="hr-HR"/>
        </w:rPr>
        <w:t xml:space="preserve">  </w:t>
      </w:r>
      <w:r w:rsidR="001B1DAC">
        <w:rPr>
          <w:rFonts w:ascii="Arial" w:eastAsia="Times New Roman" w:hAnsi="Arial" w:cs="Arial"/>
          <w:b/>
          <w:bCs/>
          <w:lang w:eastAsia="hr-HR"/>
        </w:rPr>
        <w:t xml:space="preserve">Viši stručni suradnik za </w:t>
      </w:r>
      <w:r w:rsidR="0086365D">
        <w:rPr>
          <w:rFonts w:ascii="Arial" w:eastAsia="Times New Roman" w:hAnsi="Arial" w:cs="Arial"/>
          <w:b/>
          <w:bCs/>
          <w:lang w:eastAsia="hr-HR"/>
        </w:rPr>
        <w:t>prostorno planiranje i investicije</w:t>
      </w:r>
      <w:r w:rsidR="001B1DAC">
        <w:rPr>
          <w:rFonts w:ascii="Arial" w:eastAsia="Times New Roman" w:hAnsi="Arial" w:cs="Arial"/>
          <w:b/>
          <w:bCs/>
          <w:lang w:eastAsia="hr-HR"/>
        </w:rPr>
        <w:t xml:space="preserve"> – vježbenik/vježbenica </w:t>
      </w:r>
    </w:p>
    <w:p w14:paraId="034D3E5D" w14:textId="49AB2017" w:rsidR="009C5416" w:rsidRPr="009C5416" w:rsidRDefault="001B1DAC" w:rsidP="006D156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na određeno vrijeme</w:t>
      </w:r>
    </w:p>
    <w:p w14:paraId="47AFF217" w14:textId="30A71192" w:rsidR="00D27191" w:rsidRPr="00804504" w:rsidRDefault="0086365D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Privremeni pročelnik</w:t>
      </w:r>
      <w:r w:rsidR="00D27191">
        <w:rPr>
          <w:rFonts w:ascii="Arial" w:hAnsi="Arial" w:cs="Arial"/>
          <w:bCs/>
        </w:rPr>
        <w:t xml:space="preserve"> Upravnog odjela za </w:t>
      </w:r>
      <w:r>
        <w:rPr>
          <w:rFonts w:ascii="Arial" w:hAnsi="Arial" w:cs="Arial"/>
          <w:bCs/>
        </w:rPr>
        <w:t xml:space="preserve">gospodarstvo i komunalni sustav Grada Garešnice </w:t>
      </w:r>
      <w:r w:rsidR="00D27191">
        <w:rPr>
          <w:rFonts w:ascii="Arial" w:hAnsi="Arial" w:cs="Arial"/>
          <w:bCs/>
        </w:rPr>
        <w:t>raspi</w:t>
      </w:r>
      <w:r w:rsidR="00B5335F">
        <w:rPr>
          <w:rFonts w:ascii="Arial" w:hAnsi="Arial" w:cs="Arial"/>
          <w:bCs/>
        </w:rPr>
        <w:t>sao</w:t>
      </w:r>
      <w:r w:rsidR="00D27191">
        <w:rPr>
          <w:rFonts w:ascii="Arial" w:hAnsi="Arial" w:cs="Arial"/>
          <w:bCs/>
        </w:rPr>
        <w:t xml:space="preserve"> je Javni natječaj</w:t>
      </w:r>
      <w:r w:rsidR="00D27191" w:rsidRPr="007F799D">
        <w:rPr>
          <w:rFonts w:ascii="Arial" w:hAnsi="Arial" w:cs="Arial"/>
          <w:bCs/>
        </w:rPr>
        <w:t xml:space="preserve"> </w:t>
      </w:r>
      <w:r w:rsidR="00D27191">
        <w:rPr>
          <w:rFonts w:ascii="Arial" w:hAnsi="Arial" w:cs="Arial"/>
          <w:bCs/>
        </w:rPr>
        <w:t>za prij</w:t>
      </w:r>
      <w:r w:rsidR="006D1568">
        <w:rPr>
          <w:rFonts w:ascii="Arial" w:hAnsi="Arial" w:cs="Arial"/>
          <w:bCs/>
        </w:rPr>
        <w:t>a</w:t>
      </w:r>
      <w:r w:rsidR="00D27191">
        <w:rPr>
          <w:rFonts w:ascii="Arial" w:hAnsi="Arial" w:cs="Arial"/>
          <w:bCs/>
        </w:rPr>
        <w:t xml:space="preserve">m u službu </w:t>
      </w:r>
      <w:r w:rsidR="001B1DAC">
        <w:rPr>
          <w:rFonts w:ascii="Arial" w:hAnsi="Arial" w:cs="Arial"/>
          <w:bCs/>
        </w:rPr>
        <w:t xml:space="preserve">vježbenika/vježbenice </w:t>
      </w:r>
      <w:r w:rsidR="00D27191">
        <w:rPr>
          <w:rFonts w:ascii="Arial" w:hAnsi="Arial" w:cs="Arial"/>
          <w:bCs/>
        </w:rPr>
        <w:t xml:space="preserve">na </w:t>
      </w:r>
      <w:r w:rsidR="001B1DAC">
        <w:rPr>
          <w:rFonts w:ascii="Arial" w:hAnsi="Arial" w:cs="Arial"/>
          <w:bCs/>
        </w:rPr>
        <w:t>određeno</w:t>
      </w:r>
      <w:r w:rsidR="00D27191">
        <w:rPr>
          <w:rFonts w:ascii="Arial" w:hAnsi="Arial" w:cs="Arial"/>
          <w:bCs/>
        </w:rPr>
        <w:t xml:space="preserve"> vrijeme</w:t>
      </w:r>
      <w:r w:rsidR="001B1DAC">
        <w:rPr>
          <w:rFonts w:ascii="Arial" w:hAnsi="Arial" w:cs="Arial"/>
          <w:bCs/>
        </w:rPr>
        <w:t xml:space="preserve"> na radno mjesto</w:t>
      </w:r>
      <w:r w:rsidR="00D27191">
        <w:rPr>
          <w:rFonts w:ascii="Arial" w:hAnsi="Arial" w:cs="Arial"/>
          <w:bCs/>
        </w:rPr>
        <w:t xml:space="preserve"> Viš</w:t>
      </w:r>
      <w:r w:rsidR="001B1DAC">
        <w:rPr>
          <w:rFonts w:ascii="Arial" w:hAnsi="Arial" w:cs="Arial"/>
          <w:bCs/>
        </w:rPr>
        <w:t xml:space="preserve">i stručni suradnik za </w:t>
      </w:r>
      <w:r>
        <w:rPr>
          <w:rFonts w:ascii="Arial" w:hAnsi="Arial" w:cs="Arial"/>
          <w:bCs/>
        </w:rPr>
        <w:t xml:space="preserve">prostorno planiranje i investicije </w:t>
      </w:r>
      <w:r w:rsidR="007415EE">
        <w:rPr>
          <w:rFonts w:ascii="Arial" w:hAnsi="Arial" w:cs="Arial"/>
          <w:bCs/>
        </w:rPr>
        <w:t xml:space="preserve">u Upravni odjel za </w:t>
      </w:r>
      <w:r>
        <w:rPr>
          <w:rFonts w:ascii="Arial" w:hAnsi="Arial" w:cs="Arial"/>
          <w:bCs/>
        </w:rPr>
        <w:t>gospodarstvo i komunalni sustav</w:t>
      </w:r>
      <w:r w:rsidR="007415EE">
        <w:rPr>
          <w:rFonts w:ascii="Arial" w:hAnsi="Arial" w:cs="Arial"/>
          <w:bCs/>
        </w:rPr>
        <w:t xml:space="preserve"> Grada Garešnice, </w:t>
      </w:r>
      <w:r w:rsidR="00D27191">
        <w:rPr>
          <w:rFonts w:ascii="Arial" w:hAnsi="Arial" w:cs="Arial"/>
          <w:bCs/>
        </w:rPr>
        <w:t xml:space="preserve">koji je objavljen </w:t>
      </w:r>
      <w:r w:rsidR="00D27191" w:rsidRPr="00804504">
        <w:rPr>
          <w:rFonts w:ascii="Arial" w:hAnsi="Arial" w:cs="Arial"/>
          <w:bCs/>
        </w:rPr>
        <w:t xml:space="preserve">u  „Narodnim novinama broj </w:t>
      </w:r>
      <w:r w:rsidR="00C23007" w:rsidRPr="00804504">
        <w:rPr>
          <w:rFonts w:ascii="Arial" w:hAnsi="Arial" w:cs="Arial"/>
          <w:bCs/>
        </w:rPr>
        <w:t>145</w:t>
      </w:r>
      <w:r w:rsidR="006D1568" w:rsidRPr="00804504">
        <w:rPr>
          <w:rFonts w:ascii="Arial" w:hAnsi="Arial" w:cs="Arial"/>
          <w:bCs/>
        </w:rPr>
        <w:t>/202</w:t>
      </w:r>
      <w:r w:rsidR="00C23007" w:rsidRPr="00804504">
        <w:rPr>
          <w:rFonts w:ascii="Arial" w:hAnsi="Arial" w:cs="Arial"/>
          <w:bCs/>
        </w:rPr>
        <w:t>4</w:t>
      </w:r>
      <w:r w:rsidR="00D27191" w:rsidRPr="00804504">
        <w:rPr>
          <w:rFonts w:ascii="Arial" w:hAnsi="Arial" w:cs="Arial"/>
          <w:bCs/>
        </w:rPr>
        <w:t xml:space="preserve">“ od </w:t>
      </w:r>
      <w:r w:rsidR="00C23007" w:rsidRPr="00804504">
        <w:rPr>
          <w:rFonts w:ascii="Arial" w:hAnsi="Arial" w:cs="Arial"/>
          <w:bCs/>
        </w:rPr>
        <w:t>13. prosinca 2024.</w:t>
      </w:r>
      <w:r w:rsidR="00EB559D" w:rsidRPr="00804504">
        <w:rPr>
          <w:rFonts w:ascii="Arial" w:hAnsi="Arial" w:cs="Arial"/>
          <w:bCs/>
        </w:rPr>
        <w:t xml:space="preserve"> godine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4DB5AD65" w:rsidR="009C5416" w:rsidRDefault="001B1DAC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Viši stručni suradnik za </w:t>
      </w:r>
      <w:r w:rsidR="0086365D">
        <w:rPr>
          <w:rFonts w:ascii="Arial" w:hAnsi="Arial" w:cs="Arial"/>
          <w:bCs/>
        </w:rPr>
        <w:t>prostorno planiranje i investicije</w:t>
      </w:r>
    </w:p>
    <w:p w14:paraId="390DB1FE" w14:textId="77777777" w:rsidR="0086365D" w:rsidRDefault="0086365D" w:rsidP="0086365D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  <w:r w:rsidRPr="001A72C0">
        <w:rPr>
          <w:rFonts w:ascii="Arial" w:eastAsia="Calibri" w:hAnsi="Arial" w:cs="Arial"/>
        </w:rPr>
        <w:t>Sudjeluje u izradi prijedloga programa izgradnje i održavanja komunalne infrastrukture u suradnji s nadređenim pročelnikom, sudjeluje u izradi  troškovnika za investicijsko održavanje u Gradu, izrađuje procjene vrijednosti objekata za potrebe Grada.</w:t>
      </w:r>
      <w:r>
        <w:rPr>
          <w:rFonts w:ascii="Arial" w:eastAsia="Calibri" w:hAnsi="Arial" w:cs="Arial"/>
        </w:rPr>
        <w:t xml:space="preserve"> </w:t>
      </w:r>
      <w:r w:rsidRPr="001A72C0">
        <w:rPr>
          <w:rFonts w:ascii="Arial" w:eastAsia="Calibri" w:hAnsi="Arial" w:cs="Arial"/>
        </w:rPr>
        <w:t>Prati i proučava primjenu propisa i razvoj novih tehnologija i proizvoda iz područja graditeljstva, zaštite okoliša, prostornog uređenja i komunalnog gospodarstva, sudjeluje u stručnoj izradi nacrta odluka iz područja graditeljstva i zaštite okoliša za gradonačelnika i Gradsko vijeće, sudjeluje u radu stručnih povjerenstava i priprema potrebnu stručnu dokumentaciju.</w:t>
      </w:r>
      <w:r>
        <w:rPr>
          <w:rFonts w:ascii="Arial" w:eastAsia="Calibri" w:hAnsi="Arial" w:cs="Arial"/>
        </w:rPr>
        <w:t xml:space="preserve"> </w:t>
      </w:r>
      <w:r w:rsidRPr="001A72C0">
        <w:rPr>
          <w:rFonts w:ascii="Arial" w:eastAsia="Times New Roman" w:hAnsi="Arial" w:cs="Arial"/>
        </w:rPr>
        <w:t>Sudjeluje u rješavanju stalnih složenijih upravnih i stručnih poslova iz nadležnosti upravnog odjela uz redoviti nadzor i upute pročelnika, vodi brigu o stanju u prostoru, obavlja poslove legalizacije objekata u vlasništvu Grad Garešnica, sudjeluje u izradi mjera i programa razvoja u prostoru, podnosi prijave inspekcijskim službama o nepravilnostima koje uoči u prostoru,</w:t>
      </w:r>
      <w:r w:rsidRPr="001A72C0">
        <w:rPr>
          <w:rFonts w:ascii="Arial" w:eastAsia="Calibri" w:hAnsi="Arial" w:cs="Arial"/>
        </w:rPr>
        <w:t xml:space="preserve"> izrađuje projektne zadatke za pojedine komunalne projekte, obavlja nadzor na poslovima održavanja cesta i objekata u vlasništvu Grada.</w:t>
      </w:r>
      <w:r>
        <w:rPr>
          <w:rFonts w:ascii="Arial" w:eastAsia="Calibri" w:hAnsi="Arial" w:cs="Arial"/>
        </w:rPr>
        <w:t xml:space="preserve"> </w:t>
      </w:r>
      <w:r w:rsidRPr="001A72C0">
        <w:rPr>
          <w:rFonts w:ascii="Arial" w:eastAsia="Times New Roman" w:hAnsi="Arial" w:cs="Arial"/>
        </w:rPr>
        <w:t>Radi izračun naknade za zadržavanje nezakonito izgrađenih zgrada,</w:t>
      </w:r>
      <w:r w:rsidRPr="001A72C0">
        <w:rPr>
          <w:rFonts w:ascii="Arial" w:eastAsia="Calibri" w:hAnsi="Arial" w:cs="Arial"/>
        </w:rPr>
        <w:t xml:space="preserve"> sudjeluje u izmjeri objekata za obračun komunalne naknade, vodi upravne postupke u vezi obračuna komunalnog doprinosa. Vodi brigu oko registra nekretnina i nerazvrstanih cesta</w:t>
      </w:r>
      <w:r>
        <w:rPr>
          <w:rFonts w:ascii="Arial" w:eastAsia="Calibri" w:hAnsi="Arial" w:cs="Arial"/>
        </w:rPr>
        <w:t xml:space="preserve">. </w:t>
      </w:r>
      <w:r w:rsidRPr="001A72C0">
        <w:rPr>
          <w:rFonts w:ascii="Arial" w:eastAsia="Calibri" w:hAnsi="Arial" w:cs="Arial"/>
        </w:rPr>
        <w:t>Kontrolira račune izvoditelja radova za Grad, izrađuje procjenu šteta na građevinskim objektima nakon elementarnih nepogoda i požara.</w:t>
      </w:r>
      <w:r>
        <w:rPr>
          <w:rFonts w:ascii="Arial" w:eastAsia="Calibri" w:hAnsi="Arial" w:cs="Arial"/>
        </w:rPr>
        <w:t xml:space="preserve"> </w:t>
      </w:r>
      <w:r w:rsidRPr="001A72C0">
        <w:rPr>
          <w:rFonts w:ascii="Arial" w:eastAsia="Calibri" w:hAnsi="Arial" w:cs="Arial"/>
        </w:rPr>
        <w:t>Obavlja i druge poslove po nalogu  pročelnika.</w:t>
      </w:r>
    </w:p>
    <w:p w14:paraId="2E68E5E8" w14:textId="77777777" w:rsidR="0086365D" w:rsidRDefault="0086365D" w:rsidP="0086365D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</w:p>
    <w:p w14:paraId="47BA9B64" w14:textId="77777777" w:rsidR="0086365D" w:rsidRDefault="0086365D" w:rsidP="0086365D">
      <w:pPr>
        <w:spacing w:before="100" w:beforeAutospacing="1" w:after="100" w:afterAutospacing="1"/>
        <w:jc w:val="both"/>
        <w:outlineLvl w:val="1"/>
        <w:rPr>
          <w:rFonts w:ascii="Arial" w:eastAsia="Calibri" w:hAnsi="Arial" w:cs="Arial"/>
        </w:rPr>
      </w:pP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5C6DE92A" w14:textId="77777777" w:rsidR="0086365D" w:rsidRPr="0086365D" w:rsidRDefault="0086365D" w:rsidP="0086365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86365D">
        <w:rPr>
          <w:rFonts w:ascii="Arial" w:eastAsia="Times New Roman" w:hAnsi="Arial" w:cs="Arial"/>
          <w:bCs/>
          <w:lang w:eastAsia="hr-HR"/>
        </w:rPr>
        <w:t>Podaci o plaći navedenog radnog mjesta propisani su Odlukom o koeficijentima za obračun plaće službenika i namještenika u Gradskoj upravi Grada Garešnice („Službeni glasnik Grada Garešnice“, broj: 10/24) te Odlukom o utvrđivanju osnovice za obračun plaća službenika i namještenika u upravnim tijelima Grada Garešnice („Službeni glasnik Grada Garešnice“ broj, 10/24).</w:t>
      </w:r>
    </w:p>
    <w:p w14:paraId="4FEEDE6F" w14:textId="77777777" w:rsidR="00672245" w:rsidRDefault="0086365D" w:rsidP="0086365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86365D">
        <w:rPr>
          <w:rFonts w:ascii="Arial" w:eastAsia="Times New Roman" w:hAnsi="Arial" w:cs="Arial"/>
          <w:bCs/>
          <w:lang w:eastAsia="hr-HR"/>
        </w:rPr>
        <w:t>Slijedom navedenog, a sukladno odredbom članka 8. Zakona o plaćama u lokalnoj i područnoj regionalnoj samoupravi („Narodne novine“, broj 28/10 i 10/23), plaću radnog mjesta čini umnožak koeficijenta složenosti poslova radnog mjesta na koje je službenik raspoređen  i osnovice za obračun plaće, uvećan za 0,5% za svaku navršenu godinu radnog staža</w:t>
      </w:r>
      <w:r w:rsidR="00672245">
        <w:rPr>
          <w:rFonts w:ascii="Arial" w:eastAsia="Times New Roman" w:hAnsi="Arial" w:cs="Arial"/>
          <w:bCs/>
          <w:lang w:eastAsia="hr-HR"/>
        </w:rPr>
        <w:t>.</w:t>
      </w:r>
    </w:p>
    <w:p w14:paraId="4E7F2C21" w14:textId="2CA95AB4" w:rsidR="003A1603" w:rsidRPr="00672245" w:rsidRDefault="00672245" w:rsidP="0086365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672245">
        <w:rPr>
          <w:rFonts w:ascii="Arial" w:eastAsia="Times New Roman" w:hAnsi="Arial" w:cs="Arial"/>
          <w:bCs/>
          <w:lang w:eastAsia="hr-HR"/>
        </w:rPr>
        <w:t>S</w:t>
      </w:r>
      <w:r w:rsidR="0086365D" w:rsidRPr="00672245">
        <w:rPr>
          <w:rFonts w:ascii="Arial" w:eastAsia="Times New Roman" w:hAnsi="Arial" w:cs="Arial"/>
          <w:bCs/>
          <w:lang w:eastAsia="hr-HR"/>
        </w:rPr>
        <w:t xml:space="preserve">ukladno članku 12. </w:t>
      </w:r>
      <w:r w:rsidRPr="00672245">
        <w:rPr>
          <w:rFonts w:ascii="Arial" w:eastAsia="Times New Roman" w:hAnsi="Arial" w:cs="Arial"/>
          <w:bCs/>
          <w:lang w:eastAsia="hr-HR"/>
        </w:rPr>
        <w:t xml:space="preserve">Zakona o plaćama u lokalnoj i područnoj regionalnoj samoupravi („Narodne novine“, broj 28/10 i 10/23) </w:t>
      </w:r>
      <w:r w:rsidR="0086365D" w:rsidRPr="00672245">
        <w:rPr>
          <w:rFonts w:ascii="Arial" w:eastAsia="Times New Roman" w:hAnsi="Arial" w:cs="Arial"/>
          <w:bCs/>
          <w:lang w:eastAsia="hr-HR"/>
        </w:rPr>
        <w:t>vježbenik ima pravo na 85% plaće poslova radnog mjesta najniže složenosti poslova njegove stručne spreme.</w:t>
      </w:r>
    </w:p>
    <w:p w14:paraId="6F6589D1" w14:textId="77777777" w:rsidR="003A1603" w:rsidRPr="008F4F92" w:rsidRDefault="003A1603" w:rsidP="008F4F9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 obavit će se putem pisanog testiranja i intervjua.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69D6DD34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 www.garesnica.eu</w:t>
      </w:r>
    </w:p>
    <w:p w14:paraId="7EA72D14" w14:textId="7CFE0761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0EABF45" w14:textId="25922B25" w:rsidR="008F4F92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BB7E57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33C9B327" w14:textId="77777777" w:rsidR="0086365D" w:rsidRPr="00BB7E57" w:rsidRDefault="0086365D" w:rsidP="0086365D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5BEA9BDC" w14:textId="77777777" w:rsidR="0086365D" w:rsidRPr="00BB7E57" w:rsidRDefault="0086365D" w:rsidP="0086365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>Zakon o općem upravnom postupku („Narodne novine“, broj</w:t>
      </w:r>
      <w:r>
        <w:rPr>
          <w:rFonts w:ascii="Arial" w:eastAsia="Times New Roman" w:hAnsi="Arial" w:cs="Arial"/>
          <w:lang w:eastAsia="hr-HR"/>
        </w:rPr>
        <w:t>:</w:t>
      </w:r>
      <w:r w:rsidRPr="00BB7E57">
        <w:rPr>
          <w:rFonts w:ascii="Arial" w:eastAsia="Times New Roman" w:hAnsi="Arial" w:cs="Arial"/>
          <w:lang w:eastAsia="hr-HR"/>
        </w:rPr>
        <w:t xml:space="preserve"> 47/09</w:t>
      </w:r>
      <w:r>
        <w:rPr>
          <w:rFonts w:ascii="Arial" w:eastAsia="Times New Roman" w:hAnsi="Arial" w:cs="Arial"/>
          <w:lang w:eastAsia="hr-HR"/>
        </w:rPr>
        <w:t>, 110/21</w:t>
      </w:r>
      <w:r w:rsidRPr="00BB7E57">
        <w:rPr>
          <w:rFonts w:ascii="Arial" w:eastAsia="Times New Roman" w:hAnsi="Arial" w:cs="Arial"/>
          <w:lang w:eastAsia="hr-HR"/>
        </w:rPr>
        <w:t>);</w:t>
      </w:r>
    </w:p>
    <w:p w14:paraId="526A25B5" w14:textId="77777777" w:rsidR="0086365D" w:rsidRDefault="0086365D" w:rsidP="0086365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noProof/>
          <w:lang w:eastAsia="hr-HR"/>
        </w:rPr>
        <w:t>Statut Grada Garešnice (</w:t>
      </w:r>
      <w:r>
        <w:rPr>
          <w:rFonts w:ascii="Arial" w:eastAsia="Times New Roman" w:hAnsi="Arial" w:cs="Arial"/>
          <w:noProof/>
          <w:lang w:eastAsia="hr-HR"/>
        </w:rPr>
        <w:t>„</w:t>
      </w:r>
      <w:r w:rsidRPr="00BB7E57">
        <w:rPr>
          <w:rFonts w:ascii="Arial" w:eastAsia="Times New Roman" w:hAnsi="Arial" w:cs="Arial"/>
          <w:noProof/>
          <w:lang w:eastAsia="hr-HR"/>
        </w:rPr>
        <w:t>Službeni glasnik Grada Garešnice</w:t>
      </w:r>
      <w:r>
        <w:rPr>
          <w:rFonts w:ascii="Arial" w:eastAsia="Times New Roman" w:hAnsi="Arial" w:cs="Arial"/>
          <w:noProof/>
          <w:lang w:eastAsia="hr-HR"/>
        </w:rPr>
        <w:t>“</w:t>
      </w:r>
      <w:r w:rsidRPr="00BB7E57">
        <w:rPr>
          <w:rFonts w:ascii="Arial" w:eastAsia="Times New Roman" w:hAnsi="Arial" w:cs="Arial"/>
          <w:noProof/>
          <w:lang w:eastAsia="hr-HR"/>
        </w:rPr>
        <w:t>, broj</w:t>
      </w:r>
      <w:r>
        <w:rPr>
          <w:rFonts w:ascii="Arial" w:eastAsia="Times New Roman" w:hAnsi="Arial" w:cs="Arial"/>
          <w:noProof/>
          <w:lang w:eastAsia="hr-HR"/>
        </w:rPr>
        <w:t>:</w:t>
      </w:r>
      <w:r w:rsidRPr="00BB7E57">
        <w:rPr>
          <w:rFonts w:ascii="Arial" w:eastAsia="Times New Roman" w:hAnsi="Arial" w:cs="Arial"/>
          <w:noProof/>
          <w:lang w:eastAsia="hr-HR"/>
        </w:rPr>
        <w:t xml:space="preserve"> </w:t>
      </w:r>
      <w:r w:rsidRPr="00BD73AD">
        <w:rPr>
          <w:rFonts w:ascii="Arial" w:eastAsia="Times New Roman" w:hAnsi="Arial" w:cs="Arial"/>
          <w:noProof/>
          <w:lang w:eastAsia="hr-HR"/>
        </w:rPr>
        <w:t>2/21</w:t>
      </w:r>
      <w:r w:rsidRPr="00BB7E57">
        <w:rPr>
          <w:rFonts w:ascii="Arial" w:eastAsia="Times New Roman" w:hAnsi="Arial" w:cs="Arial"/>
          <w:noProof/>
          <w:lang w:eastAsia="hr-HR"/>
        </w:rPr>
        <w:t>);</w:t>
      </w:r>
    </w:p>
    <w:p w14:paraId="4D3561FA" w14:textId="77777777" w:rsidR="0086365D" w:rsidRDefault="0086365D" w:rsidP="0086365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gradnji („Narodne novine“, broj: 153/13, 20/17, 39/19 i 125/19)</w:t>
      </w:r>
    </w:p>
    <w:p w14:paraId="13FC89C4" w14:textId="77777777" w:rsidR="0086365D" w:rsidRDefault="0086365D" w:rsidP="0086365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prostornom uređenju („Narodne novine“, broj: 153/13, 65/17, 114/18, 39/19 i 98/19 i 67/23)</w:t>
      </w:r>
    </w:p>
    <w:p w14:paraId="5A3DE4CA" w14:textId="77777777" w:rsidR="0086365D" w:rsidRDefault="0086365D" w:rsidP="0086365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postupanju s nezakonito izgrađenim zgradama („Narodne novine“, broj: 86/12, 143/13, 65/17 i 14/19)</w:t>
      </w:r>
    </w:p>
    <w:p w14:paraId="137F0941" w14:textId="77777777" w:rsidR="0086365D" w:rsidRDefault="0086365D" w:rsidP="0086365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komunalnom gospodarstvu („Narodne novine“, broj: 68/18, 110/18 i 32/20)</w:t>
      </w:r>
    </w:p>
    <w:p w14:paraId="0B92BD5C" w14:textId="77777777" w:rsidR="0086365D" w:rsidRDefault="0086365D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BB7E57">
        <w:rPr>
          <w:rFonts w:ascii="Arial" w:eastAsia="Times New Roman" w:hAnsi="Arial" w:cs="Arial"/>
          <w:lang w:eastAsia="hr-HR"/>
        </w:rPr>
        <w:t xml:space="preserve">poznavanja rada na </w:t>
      </w:r>
      <w:r w:rsidRPr="00FF158A">
        <w:rPr>
          <w:rFonts w:ascii="Arial" w:eastAsia="Times New Roman" w:hAnsi="Arial" w:cs="Arial"/>
          <w:lang w:eastAsia="hr-HR"/>
        </w:rPr>
        <w:t>računalu.</w:t>
      </w:r>
    </w:p>
    <w:p w14:paraId="79B4584B" w14:textId="77777777" w:rsidR="0086365D" w:rsidRDefault="0086365D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71853B2" w14:textId="77777777" w:rsidR="0086365D" w:rsidRDefault="0086365D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D6F00A1" w14:textId="77777777" w:rsidR="0086365D" w:rsidRDefault="0086365D" w:rsidP="0086365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</w:p>
    <w:p w14:paraId="08739611" w14:textId="0FDBF075" w:rsid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03A48323" w14:textId="77777777" w:rsidR="007E11FD" w:rsidRPr="0002448F" w:rsidRDefault="007E11FD" w:rsidP="007E11FD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12118D62" w14:textId="422E9376" w:rsidR="008F4F92" w:rsidRPr="007E11FD" w:rsidRDefault="0002448F" w:rsidP="008F4F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5A81FEC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460668A3" w14:textId="6B8C6A3B" w:rsidR="007E11FD" w:rsidRPr="0086365D" w:rsidRDefault="0002448F" w:rsidP="007E11F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3435977D" w14:textId="33FCF964" w:rsidR="008F4F92" w:rsidRPr="00A4651C" w:rsidRDefault="0002448F" w:rsidP="00A4651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ocjenjivati.</w:t>
      </w:r>
    </w:p>
    <w:p w14:paraId="5C7EC51A" w14:textId="715AB1BB" w:rsidR="00EB559D" w:rsidRPr="0002448F" w:rsidRDefault="008F4F92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</w:t>
      </w:r>
    </w:p>
    <w:p w14:paraId="5829D43A" w14:textId="298D8BD6" w:rsidR="002D5BA7" w:rsidRPr="002D5BA7" w:rsidRDefault="002D5BA7" w:rsidP="002D5BA7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86365D">
        <w:rPr>
          <w:rFonts w:ascii="Arial" w:eastAsia="Times New Roman" w:hAnsi="Arial" w:cs="Arial"/>
          <w:lang w:eastAsia="hr-HR"/>
        </w:rPr>
        <w:t xml:space="preserve">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</w:t>
      </w:r>
      <w:r w:rsidR="00672245">
        <w:rPr>
          <w:rFonts w:ascii="Arial" w:eastAsia="Times New Roman" w:hAnsi="Arial" w:cs="Arial"/>
          <w:lang w:eastAsia="hr-HR"/>
        </w:rPr>
        <w:t xml:space="preserve">    </w:t>
      </w:r>
      <w:r>
        <w:rPr>
          <w:rFonts w:ascii="Arial" w:eastAsia="Times New Roman" w:hAnsi="Arial" w:cs="Arial"/>
          <w:lang w:eastAsia="hr-HR"/>
        </w:rPr>
        <w:t xml:space="preserve">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p w14:paraId="531EE66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D8E92E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bookmarkEnd w:id="0"/>
    <w:p w14:paraId="0A5B97A8" w14:textId="76D5C099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E8E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832826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4857">
    <w:abstractNumId w:val="5"/>
  </w:num>
  <w:num w:numId="2" w16cid:durableId="2004510035">
    <w:abstractNumId w:val="6"/>
  </w:num>
  <w:num w:numId="3" w16cid:durableId="409814888">
    <w:abstractNumId w:val="3"/>
  </w:num>
  <w:num w:numId="4" w16cid:durableId="1324895558">
    <w:abstractNumId w:val="0"/>
  </w:num>
  <w:num w:numId="5" w16cid:durableId="1834756796">
    <w:abstractNumId w:val="7"/>
  </w:num>
  <w:num w:numId="6" w16cid:durableId="1655209906">
    <w:abstractNumId w:val="8"/>
  </w:num>
  <w:num w:numId="7" w16cid:durableId="2005546645">
    <w:abstractNumId w:val="9"/>
  </w:num>
  <w:num w:numId="8" w16cid:durableId="1508053552">
    <w:abstractNumId w:val="4"/>
  </w:num>
  <w:num w:numId="9" w16cid:durableId="1578246917">
    <w:abstractNumId w:val="1"/>
  </w:num>
  <w:num w:numId="10" w16cid:durableId="48655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2448F"/>
    <w:rsid w:val="0013489C"/>
    <w:rsid w:val="001B1DAC"/>
    <w:rsid w:val="001B7321"/>
    <w:rsid w:val="00236649"/>
    <w:rsid w:val="00291E5B"/>
    <w:rsid w:val="002D5BA7"/>
    <w:rsid w:val="002E2407"/>
    <w:rsid w:val="0037713B"/>
    <w:rsid w:val="003A1603"/>
    <w:rsid w:val="003E0F91"/>
    <w:rsid w:val="0043447D"/>
    <w:rsid w:val="00473D33"/>
    <w:rsid w:val="00591B01"/>
    <w:rsid w:val="00672245"/>
    <w:rsid w:val="006A777B"/>
    <w:rsid w:val="006D1568"/>
    <w:rsid w:val="006E63A1"/>
    <w:rsid w:val="0070445C"/>
    <w:rsid w:val="007100F9"/>
    <w:rsid w:val="0073475D"/>
    <w:rsid w:val="007415EE"/>
    <w:rsid w:val="00750E40"/>
    <w:rsid w:val="00767314"/>
    <w:rsid w:val="0079362A"/>
    <w:rsid w:val="007B2B99"/>
    <w:rsid w:val="007E11FD"/>
    <w:rsid w:val="00804504"/>
    <w:rsid w:val="0086365D"/>
    <w:rsid w:val="00885FDD"/>
    <w:rsid w:val="00897892"/>
    <w:rsid w:val="008B613F"/>
    <w:rsid w:val="008F4F92"/>
    <w:rsid w:val="00934074"/>
    <w:rsid w:val="00965DA4"/>
    <w:rsid w:val="009A5785"/>
    <w:rsid w:val="009C5416"/>
    <w:rsid w:val="00A4651C"/>
    <w:rsid w:val="00AB7F9A"/>
    <w:rsid w:val="00AE56FF"/>
    <w:rsid w:val="00B5335F"/>
    <w:rsid w:val="00B62584"/>
    <w:rsid w:val="00B669F6"/>
    <w:rsid w:val="00BB7E57"/>
    <w:rsid w:val="00BD73AD"/>
    <w:rsid w:val="00C07CCC"/>
    <w:rsid w:val="00C23007"/>
    <w:rsid w:val="00C71D67"/>
    <w:rsid w:val="00C808BD"/>
    <w:rsid w:val="00C97197"/>
    <w:rsid w:val="00CD309E"/>
    <w:rsid w:val="00D02E8B"/>
    <w:rsid w:val="00D06E8E"/>
    <w:rsid w:val="00D27191"/>
    <w:rsid w:val="00DA5C76"/>
    <w:rsid w:val="00E4649C"/>
    <w:rsid w:val="00E80047"/>
    <w:rsid w:val="00EB559D"/>
    <w:rsid w:val="00EB7A4A"/>
    <w:rsid w:val="00E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Ivana Burić</cp:lastModifiedBy>
  <cp:revision>8</cp:revision>
  <cp:lastPrinted>2022-04-14T12:28:00Z</cp:lastPrinted>
  <dcterms:created xsi:type="dcterms:W3CDTF">2024-12-11T09:57:00Z</dcterms:created>
  <dcterms:modified xsi:type="dcterms:W3CDTF">2024-12-16T10:09:00Z</dcterms:modified>
</cp:coreProperties>
</file>